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page" w:tblpX="1" w:tblpY="-1130"/>
        <w:tblW w:w="14408" w:type="dxa"/>
        <w:shd w:val="clear" w:color="auto" w:fill="FFFFFF"/>
        <w:tblCellMar>
          <w:top w:w="15" w:type="dxa"/>
          <w:left w:w="15" w:type="dxa"/>
          <w:bottom w:w="15" w:type="dxa"/>
          <w:right w:w="15" w:type="dxa"/>
        </w:tblCellMar>
        <w:tblLook w:val="04A0" w:firstRow="1" w:lastRow="0" w:firstColumn="1" w:lastColumn="0" w:noHBand="0" w:noVBand="1"/>
      </w:tblPr>
      <w:tblGrid>
        <w:gridCol w:w="14408"/>
      </w:tblGrid>
      <w:tr w:rsidR="00915C18" w:rsidRPr="00915C18" w:rsidTr="009D20F3">
        <w:tc>
          <w:tcPr>
            <w:tcW w:w="14408" w:type="dxa"/>
            <w:shd w:val="clear" w:color="auto" w:fill="FFFFFF"/>
            <w:tcMar>
              <w:top w:w="30" w:type="dxa"/>
              <w:left w:w="30" w:type="dxa"/>
              <w:bottom w:w="30" w:type="dxa"/>
              <w:right w:w="30" w:type="dxa"/>
            </w:tcMar>
          </w:tcPr>
          <w:p w:rsidR="00915C18" w:rsidRPr="00915C18" w:rsidRDefault="00915C18" w:rsidP="00915C18">
            <w:pPr>
              <w:spacing w:before="15" w:after="15" w:line="468" w:lineRule="atLeast"/>
              <w:ind w:left="15" w:right="15"/>
              <w:outlineLvl w:val="0"/>
              <w:rPr>
                <w:rFonts w:ascii="Times New Roman" w:eastAsia="Times New Roman" w:hAnsi="Times New Roman" w:cs="Times New Roman"/>
                <w:sz w:val="24"/>
                <w:szCs w:val="24"/>
                <w:lang w:eastAsia="ru-RU"/>
              </w:rPr>
            </w:pPr>
          </w:p>
        </w:tc>
      </w:tr>
      <w:tr w:rsidR="00915C18" w:rsidRPr="00915C18" w:rsidTr="00915C18">
        <w:tc>
          <w:tcPr>
            <w:tcW w:w="14408" w:type="dxa"/>
            <w:shd w:val="clear" w:color="auto" w:fill="FFFFFF"/>
            <w:tcMar>
              <w:top w:w="30" w:type="dxa"/>
              <w:left w:w="30" w:type="dxa"/>
              <w:bottom w:w="30" w:type="dxa"/>
              <w:right w:w="30" w:type="dxa"/>
            </w:tcMar>
          </w:tcPr>
          <w:p w:rsidR="00915C18" w:rsidRPr="00915C18" w:rsidRDefault="00915C18" w:rsidP="00915C18">
            <w:pPr>
              <w:spacing w:before="15" w:after="15" w:line="468" w:lineRule="atLeast"/>
              <w:ind w:left="15" w:right="15"/>
              <w:outlineLvl w:val="0"/>
              <w:rPr>
                <w:rFonts w:ascii="Arial" w:eastAsia="Times New Roman" w:hAnsi="Arial" w:cs="Arial"/>
                <w:kern w:val="36"/>
                <w:sz w:val="39"/>
                <w:szCs w:val="39"/>
                <w:lang w:eastAsia="ru-RU"/>
              </w:rPr>
            </w:pPr>
          </w:p>
        </w:tc>
      </w:tr>
      <w:tr w:rsidR="00915C18" w:rsidRPr="00915C18" w:rsidTr="00915C18">
        <w:trPr>
          <w:trHeight w:val="63"/>
        </w:trPr>
        <w:tc>
          <w:tcPr>
            <w:tcW w:w="14408" w:type="dxa"/>
            <w:shd w:val="clear" w:color="auto" w:fill="FFFFFF"/>
            <w:tcMar>
              <w:top w:w="30" w:type="dxa"/>
              <w:left w:w="30" w:type="dxa"/>
              <w:bottom w:w="30" w:type="dxa"/>
              <w:right w:w="30" w:type="dxa"/>
            </w:tcMar>
          </w:tcPr>
          <w:p w:rsidR="00915C18" w:rsidRPr="00915C18" w:rsidRDefault="009D20F3" w:rsidP="00915C18">
            <w:pPr>
              <w:spacing w:before="15" w:after="15" w:line="468" w:lineRule="atLeast"/>
              <w:ind w:left="15" w:right="15"/>
              <w:outlineLvl w:val="0"/>
              <w:rPr>
                <w:rFonts w:ascii="Arial" w:eastAsia="Times New Roman" w:hAnsi="Arial" w:cs="Arial"/>
                <w:kern w:val="36"/>
                <w:sz w:val="39"/>
                <w:szCs w:val="39"/>
                <w:lang w:eastAsia="ru-RU"/>
              </w:rPr>
            </w:pPr>
            <w:bookmarkStart w:id="0" w:name="_GoBack"/>
            <w:bookmarkEnd w:id="0"/>
            <w:r>
              <w:rPr>
                <w:rFonts w:ascii="Arial" w:eastAsia="Times New Roman" w:hAnsi="Arial" w:cs="Arial"/>
                <w:noProof/>
                <w:kern w:val="36"/>
                <w:sz w:val="39"/>
                <w:szCs w:val="39"/>
                <w:lang w:eastAsia="ru-RU"/>
              </w:rPr>
              <w:drawing>
                <wp:inline distT="0" distB="0" distL="0" distR="0">
                  <wp:extent cx="5934075" cy="822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8220075"/>
                          </a:xfrm>
                          <a:prstGeom prst="rect">
                            <a:avLst/>
                          </a:prstGeom>
                          <a:noFill/>
                          <a:ln>
                            <a:noFill/>
                          </a:ln>
                        </pic:spPr>
                      </pic:pic>
                    </a:graphicData>
                  </a:graphic>
                </wp:inline>
              </w:drawing>
            </w:r>
          </w:p>
        </w:tc>
      </w:tr>
      <w:tr w:rsidR="00915C18" w:rsidRPr="00915C18" w:rsidTr="009D20F3">
        <w:tc>
          <w:tcPr>
            <w:tcW w:w="14408" w:type="dxa"/>
            <w:shd w:val="clear" w:color="auto" w:fill="FFFFFF"/>
            <w:tcMar>
              <w:top w:w="30" w:type="dxa"/>
              <w:left w:w="30" w:type="dxa"/>
              <w:bottom w:w="30" w:type="dxa"/>
              <w:right w:w="30" w:type="dxa"/>
            </w:tcMar>
          </w:tcPr>
          <w:p w:rsidR="00915C18" w:rsidRPr="00915C18" w:rsidRDefault="00915C18" w:rsidP="00915C18">
            <w:pPr>
              <w:spacing w:before="15" w:after="15" w:line="341" w:lineRule="atLeast"/>
              <w:ind w:left="567" w:right="2665"/>
              <w:jc w:val="center"/>
              <w:rPr>
                <w:rFonts w:ascii="Times New Roman" w:eastAsia="Times New Roman" w:hAnsi="Times New Roman" w:cs="Times New Roman"/>
                <w:sz w:val="24"/>
                <w:szCs w:val="24"/>
                <w:lang w:eastAsia="ru-RU"/>
              </w:rPr>
            </w:pP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after="0" w:line="341" w:lineRule="atLeast"/>
              <w:rPr>
                <w:rFonts w:ascii="Arial" w:eastAsia="Times New Roman" w:hAnsi="Arial" w:cs="Arial"/>
                <w:sz w:val="24"/>
                <w:szCs w:val="24"/>
                <w:lang w:eastAsia="ru-RU"/>
              </w:rPr>
            </w:pPr>
            <w:r w:rsidRPr="00915C18">
              <w:rPr>
                <w:rFonts w:ascii="Arial" w:eastAsia="Times New Roman" w:hAnsi="Arial" w:cs="Arial"/>
                <w:sz w:val="24"/>
                <w:szCs w:val="24"/>
                <w:lang w:eastAsia="ru-RU"/>
              </w:rPr>
              <w:t> </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b/>
                <w:bCs/>
                <w:sz w:val="24"/>
                <w:szCs w:val="24"/>
                <w:lang w:eastAsia="ru-RU"/>
              </w:rPr>
              <w:t>2. Режим работы ДОУ.</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2.1.  Режим работы ДОУ  и длительность пребывания в нем детей определяется Уставом учреждения.</w:t>
            </w:r>
          </w:p>
          <w:p w:rsidR="00915C18" w:rsidRPr="00915C18" w:rsidRDefault="00BE2CBE" w:rsidP="00915C18">
            <w:pPr>
              <w:spacing w:before="15" w:after="15" w:line="341" w:lineRule="atLeast"/>
              <w:ind w:left="567" w:right="266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ДОУ работает с 7.30</w:t>
            </w:r>
            <w:r w:rsidR="00915C18" w:rsidRPr="00915C18">
              <w:rPr>
                <w:rFonts w:ascii="Times New Roman" w:eastAsia="Times New Roman" w:hAnsi="Times New Roman" w:cs="Times New Roman"/>
                <w:sz w:val="24"/>
                <w:szCs w:val="24"/>
                <w:lang w:eastAsia="ru-RU"/>
              </w:rPr>
              <w:t xml:space="preserve"> ч. до 1</w:t>
            </w:r>
            <w:r>
              <w:rPr>
                <w:rFonts w:ascii="Times New Roman" w:eastAsia="Times New Roman" w:hAnsi="Times New Roman" w:cs="Times New Roman"/>
                <w:sz w:val="24"/>
                <w:szCs w:val="24"/>
                <w:lang w:eastAsia="ru-RU"/>
              </w:rPr>
              <w:t>8</w:t>
            </w:r>
            <w:r w:rsidR="00915C18" w:rsidRPr="00915C18">
              <w:rPr>
                <w:rFonts w:ascii="Times New Roman" w:eastAsia="Times New Roman" w:hAnsi="Times New Roman" w:cs="Times New Roman"/>
                <w:sz w:val="24"/>
                <w:szCs w:val="24"/>
                <w:lang w:eastAsia="ru-RU"/>
              </w:rPr>
              <w:t>.00 часов. Суббота, воскресенье и праздничные дни – не рабочие (выходные).</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2.2.  Группы функционируют в режиме 5 дневной рабочей недели.</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2.3.  ДОУ имеет право объединять группы в случае необходимости  в летний период (в связи с низкой наполняемостью групп, отпусками родителей.)</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after="0" w:line="341" w:lineRule="atLeast"/>
              <w:rPr>
                <w:rFonts w:ascii="Arial" w:eastAsia="Times New Roman" w:hAnsi="Arial" w:cs="Arial"/>
                <w:sz w:val="20"/>
                <w:szCs w:val="20"/>
                <w:lang w:eastAsia="ru-RU"/>
              </w:rPr>
            </w:pPr>
            <w:r w:rsidRPr="00915C18">
              <w:rPr>
                <w:rFonts w:ascii="Arial" w:eastAsia="Times New Roman" w:hAnsi="Arial" w:cs="Arial"/>
                <w:sz w:val="20"/>
                <w:szCs w:val="20"/>
                <w:lang w:eastAsia="ru-RU"/>
              </w:rPr>
              <w:t> </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b/>
                <w:bCs/>
                <w:sz w:val="24"/>
                <w:szCs w:val="24"/>
                <w:lang w:eastAsia="ru-RU"/>
              </w:rPr>
              <w:t>3. Здоровье ребенка.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3.1.  Во время утреннего приема не принимаются дети с явными признаками заболевания: сыпь, сильный кашель, насморк, температура.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3.2.  Если в течение дня у ребенка появляются первые признаки заболевания (повышение температуры, сыпь, рвота, диарея), родители (законные представители) будут об этом извещены и должны как можно быстрее забрать ребенка  из медицинского изолятора ДОУ.</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3.3.  О возможном отсутствии ребенка  необходимо предупреждать воспитателя группы. После перенесенного заболевания, а также отсутствия более 5 дней детей принимают в ДОУ только при наличии  справки о выздоровлении.</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3.4.  Администрация ДОУ оставляет за собой право принимать решение о переводе ребенка  в изолятор ДОУ в связи с появлением внешних признаков заболевания. Состояние здоровья ребенка определяет по внешним признакам воспитатель и старшая медицинская сестра.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3.5.  Если у ребенка есть аллергия или другие особенности здоровья и  развития, то родитель (законный представитель) должен поставить в известность воспитателя, предъявить в данном случае справку или иное медицинское заключение.</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3.6.   В ДОУ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xml:space="preserve">3.7.  Своевременный приход в детский сад – необходимое условие качественной и правильной организации </w:t>
            </w:r>
            <w:proofErr w:type="spellStart"/>
            <w:r w:rsidRPr="00915C18">
              <w:rPr>
                <w:rFonts w:ascii="Times New Roman" w:eastAsia="Times New Roman" w:hAnsi="Times New Roman" w:cs="Times New Roman"/>
                <w:sz w:val="24"/>
                <w:szCs w:val="24"/>
                <w:lang w:eastAsia="ru-RU"/>
              </w:rPr>
              <w:t>воспитательно</w:t>
            </w:r>
            <w:proofErr w:type="spellEnd"/>
            <w:r w:rsidRPr="00915C18">
              <w:rPr>
                <w:rFonts w:ascii="Times New Roman" w:eastAsia="Times New Roman" w:hAnsi="Times New Roman" w:cs="Times New Roman"/>
                <w:sz w:val="24"/>
                <w:szCs w:val="24"/>
                <w:lang w:eastAsia="ru-RU"/>
              </w:rPr>
              <w:t>-образовательного процесса!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3.8.  Медицинский работник ДОУ осуществляет контроль приема детей.  Выявленные больные дети или дети с подозрением на заболевание в ДОУ не принимаются; заболевших в течение дня детей изолируют от здоровых (временно размещают в изоляторе) до прихода родителей (законных представителей) или направляют в лечебное учреждение.</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3.9.   Родители (законные представители) обязаны приводить ребенка в ДОУ здоровым и информировать воспитателей о каких-либо изменениях, произошедших в состоянии здоровья ребенка дома.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3.10.   О невозможности прихода ребенка по болезни или другой уважительной причине необходимо обязательно сообщить в ДОУ. Ребенок, не посещающий детский сад более пяти дней (за исключением выходных и праздничных дней), должен иметь справку от врача с данными о состоянии здоровья ребенка с указанием диагноза, длительности заболевания, сведений об отсутствии контакта с инфекционными больными.</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lastRenderedPageBreak/>
              <w:t>3.11.   В случае длительного отсутствия ребенка в ДОУ по каким-либо обстоятельствам необходимо написать заявление на имя заведующего ДОУ о сохранении места за ребенком с указанием периода отсутствия ребенка и причины.</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after="0" w:line="341" w:lineRule="atLeast"/>
              <w:ind w:left="567" w:right="2665"/>
              <w:rPr>
                <w:rFonts w:ascii="Arial" w:eastAsia="Times New Roman" w:hAnsi="Arial" w:cs="Arial"/>
                <w:sz w:val="20"/>
                <w:szCs w:val="20"/>
                <w:lang w:eastAsia="ru-RU"/>
              </w:rPr>
            </w:pPr>
            <w:r w:rsidRPr="00915C18">
              <w:rPr>
                <w:rFonts w:ascii="Arial" w:eastAsia="Times New Roman" w:hAnsi="Arial" w:cs="Arial"/>
                <w:sz w:val="20"/>
                <w:szCs w:val="20"/>
                <w:lang w:eastAsia="ru-RU"/>
              </w:rPr>
              <w:lastRenderedPageBreak/>
              <w:t> </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b/>
                <w:bCs/>
                <w:sz w:val="24"/>
                <w:szCs w:val="24"/>
                <w:lang w:eastAsia="ru-RU"/>
              </w:rPr>
              <w:t>4. Режим образовательного процесса.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4.1. Основу режима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(далее НОД), прогулок и самостоятельной деятельности воспитанников.</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xml:space="preserve">4.2.   Организация </w:t>
            </w:r>
            <w:proofErr w:type="spellStart"/>
            <w:r w:rsidRPr="00915C18">
              <w:rPr>
                <w:rFonts w:ascii="Times New Roman" w:eastAsia="Times New Roman" w:hAnsi="Times New Roman" w:cs="Times New Roman"/>
                <w:sz w:val="24"/>
                <w:szCs w:val="24"/>
                <w:lang w:eastAsia="ru-RU"/>
              </w:rPr>
              <w:t>воспитательно</w:t>
            </w:r>
            <w:proofErr w:type="spellEnd"/>
            <w:r w:rsidRPr="00915C18">
              <w:rPr>
                <w:rFonts w:ascii="Times New Roman" w:eastAsia="Times New Roman" w:hAnsi="Times New Roman" w:cs="Times New Roman"/>
                <w:sz w:val="24"/>
                <w:szCs w:val="24"/>
                <w:lang w:eastAsia="ru-RU"/>
              </w:rPr>
              <w:t>-образовательного процесса в ДОУ  соответствует требованиям СанПиН 2.4.1.3049-13</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4.3.   Спорные и конфликтные ситуации нужно разрешать только в отсутствии детей.</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xml:space="preserve">4.4.   При возникновении вопросов по организации </w:t>
            </w:r>
            <w:proofErr w:type="spellStart"/>
            <w:r w:rsidRPr="00915C18">
              <w:rPr>
                <w:rFonts w:ascii="Times New Roman" w:eastAsia="Times New Roman" w:hAnsi="Times New Roman" w:cs="Times New Roman"/>
                <w:sz w:val="24"/>
                <w:szCs w:val="24"/>
                <w:lang w:eastAsia="ru-RU"/>
              </w:rPr>
              <w:t>воспитательно</w:t>
            </w:r>
            <w:proofErr w:type="spellEnd"/>
            <w:r w:rsidRPr="00915C18">
              <w:rPr>
                <w:rFonts w:ascii="Times New Roman" w:eastAsia="Times New Roman" w:hAnsi="Times New Roman" w:cs="Times New Roman"/>
                <w:sz w:val="24"/>
                <w:szCs w:val="24"/>
                <w:lang w:eastAsia="ru-RU"/>
              </w:rPr>
              <w:t>-образовательного процесса, пребыванию ребенка в ДОУ родителям (законным представителям) следует обсудить это с воспитателями группы и (или) с руководством ДОУ (заведующий ДОУ, старший воспитатель).</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4.6. Родители (законные представители) обязаны забрать ребенка из ДОУ до 1</w:t>
            </w:r>
            <w:r w:rsidR="007C2EED">
              <w:rPr>
                <w:rFonts w:ascii="Times New Roman" w:eastAsia="Times New Roman" w:hAnsi="Times New Roman" w:cs="Times New Roman"/>
                <w:sz w:val="24"/>
                <w:szCs w:val="24"/>
                <w:lang w:eastAsia="ru-RU"/>
              </w:rPr>
              <w:t>8</w:t>
            </w:r>
            <w:r w:rsidRPr="00915C18">
              <w:rPr>
                <w:rFonts w:ascii="Times New Roman" w:eastAsia="Times New Roman" w:hAnsi="Times New Roman" w:cs="Times New Roman"/>
                <w:sz w:val="24"/>
                <w:szCs w:val="24"/>
                <w:lang w:eastAsia="ru-RU"/>
              </w:rPr>
              <w:t>.00 ч. Если родители (законные представители) не могут лично забрать ребенка из ДОУ, то требуется заранее оповестить об этом воспитателя, администрацию детского сада и сообщить, кто будет забирать ребенка из тех лиц, на которых предоставлены личные заявления родителей (законных представителей).</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4.7.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4.8.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а также  обязателен головной убор, панаму (в теплый период года).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4.9.   В ДОУ обучающиеся (воспитанники) гуляют 1-2 раза в день. Рекомендуемая продолжительность ежедневных прогулок составляет 3 — 4 часа. Продолжительность прогулки определяется в зависимости от климатических условий. При температуре воздуха ниже минус 15 °C и скорости ветра более 7 м/с продолжительность прогулки сокращается. При более низких температурах прогулка может быть отменена.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4.10.  Для пребывания на улице приветствуется такая одежда, которая не мешает активному движению, легко просушивается и которую обучающийся (воспитанник) вправе испачкать.</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4.11.  Зимой и в мокрую погоду рекомендуется, чтобы у обучающегося (воспитанника) были запасные сухие варежки и одежда.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4.12.  У  обучающегося (воспитанника) в шкафчике обязательно должен быть комплект сухой одежды для смены в отдельном мешочке.</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4.13.  В шкафу обучающегося (воспитанника) должен быть пакет для загрязнённой одежды.</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4.14.   Приветствуется активное участие родителей в жизни группы:  </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участие в праздниках и развлечениях, родительских собраниях;</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lastRenderedPageBreak/>
              <w:t>-          сопровождение детей на прогулках, экскурсиях за пределами детского сада;</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работа в родительском комитете группы или детского сада;</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пополнение развивающей среды детского сада (игрушки и книги, развивающие материалы и др.).</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after="0" w:line="341" w:lineRule="atLeast"/>
              <w:rPr>
                <w:rFonts w:ascii="Arial" w:eastAsia="Times New Roman" w:hAnsi="Arial" w:cs="Arial"/>
                <w:sz w:val="20"/>
                <w:szCs w:val="20"/>
                <w:lang w:eastAsia="ru-RU"/>
              </w:rPr>
            </w:pPr>
            <w:r w:rsidRPr="00915C18">
              <w:rPr>
                <w:rFonts w:ascii="Arial" w:eastAsia="Times New Roman" w:hAnsi="Arial" w:cs="Arial"/>
                <w:sz w:val="20"/>
                <w:szCs w:val="20"/>
                <w:lang w:eastAsia="ru-RU"/>
              </w:rPr>
              <w:lastRenderedPageBreak/>
              <w:t> </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b/>
                <w:bCs/>
                <w:sz w:val="24"/>
                <w:szCs w:val="24"/>
                <w:lang w:eastAsia="ru-RU"/>
              </w:rPr>
              <w:t>5. Организация питания.</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5.1.  ДОУ обеспечивает гарантированное сбалансированное питание обучающихся (воспитанников) в соответствии с их возрастом и временем пребывания в ДОУ по нормам, утвержденным Институтом питания АМН.   Организация питания обучающихся (воспитанников)  в ДОУ возлагается на ДОУ и осуществляется его штатным персоналом.</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xml:space="preserve">5.2.  Режим и кратность питания обучающихся (воспитанников) устанавливается в соответствии с длительностью их пребывания в ДОУ. Обучающиеся  (воспитанники) получают </w:t>
            </w:r>
            <w:r>
              <w:rPr>
                <w:rFonts w:ascii="Times New Roman" w:eastAsia="Times New Roman" w:hAnsi="Times New Roman" w:cs="Times New Roman"/>
                <w:sz w:val="24"/>
                <w:szCs w:val="24"/>
                <w:lang w:eastAsia="ru-RU"/>
              </w:rPr>
              <w:t>четырехразо</w:t>
            </w:r>
            <w:r w:rsidRPr="00915C18">
              <w:rPr>
                <w:rFonts w:ascii="Times New Roman" w:eastAsia="Times New Roman" w:hAnsi="Times New Roman" w:cs="Times New Roman"/>
                <w:sz w:val="24"/>
                <w:szCs w:val="24"/>
                <w:lang w:eastAsia="ru-RU"/>
              </w:rPr>
              <w:t>вое  питание: завтрак, второй завтрак, обед, полдник</w:t>
            </w:r>
            <w:r>
              <w:rPr>
                <w:rFonts w:ascii="Times New Roman" w:eastAsia="Times New Roman" w:hAnsi="Times New Roman" w:cs="Times New Roman"/>
                <w:sz w:val="24"/>
                <w:szCs w:val="24"/>
                <w:lang w:eastAsia="ru-RU"/>
              </w:rPr>
              <w:t>.</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5.3.  Питание в ДОУ осуществляется в соответствии с примерным 10-дневным меню, разработанным на основе физиологических потребностей в пищевых веществах и норм питания обучающихся (воспитанников) дошкольного возраста и утвержденного заведующим ДОУ.</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5.4. Родители (законные представители) могут получить информацию об ассортименте питания обучающегося (воспитанника) на специальном стенде, в приемных групп.</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5.5.  Круглогодично, непосредственно перед реализацией, медицинским работником осуществляется  С-витаминизация третьего блюда (компот, кисель и т.п.).</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5.6.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 ДОУ.</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after="0" w:line="341" w:lineRule="atLeast"/>
              <w:ind w:left="567" w:right="2665"/>
              <w:rPr>
                <w:rFonts w:ascii="Arial" w:eastAsia="Times New Roman" w:hAnsi="Arial" w:cs="Arial"/>
                <w:sz w:val="20"/>
                <w:szCs w:val="20"/>
                <w:lang w:eastAsia="ru-RU"/>
              </w:rPr>
            </w:pPr>
            <w:r w:rsidRPr="00915C18">
              <w:rPr>
                <w:rFonts w:ascii="Arial" w:eastAsia="Times New Roman" w:hAnsi="Arial" w:cs="Arial"/>
                <w:sz w:val="20"/>
                <w:szCs w:val="20"/>
                <w:lang w:eastAsia="ru-RU"/>
              </w:rPr>
              <w:t> </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b/>
                <w:bCs/>
                <w:sz w:val="24"/>
                <w:szCs w:val="24"/>
                <w:lang w:eastAsia="ru-RU"/>
              </w:rPr>
              <w:t>6. Обеспечение безопасности.</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6.1.  Родители должны своевременно сообщать об изменении номера телефона, места жительства и места работы.</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6.2.  Для обеспечения безопасности своего ребенка родитель (законный представитель) передает ребенка только лично в руки воспитателя</w:t>
            </w:r>
            <w:r>
              <w:rPr>
                <w:rFonts w:ascii="Times New Roman" w:eastAsia="Times New Roman" w:hAnsi="Times New Roman" w:cs="Times New Roman"/>
                <w:sz w:val="24"/>
                <w:szCs w:val="24"/>
                <w:lang w:eastAsia="ru-RU"/>
              </w:rPr>
              <w:t>.</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6.3.  Забирая ребенка, родитель (законный представитель) должен обязательно подойти к воспитателю, который на смене. Категорически запрещен приход ребенка дошкольного возраста  в ДОУ и его уход без сопровождения родителей (законных представителей).</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6.4.  Воспитателям категорически запрещается отдавать ребенка лицам в нетрезвом состоянии, несовершеннолетним братьям  и сестрам, отпускать одних детей по просьбе родителей, отдавать незнакомым лицам.</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6.5.  Посторонним лицам запрещено находиться в помещении детского сада и на территории  без разрешения администрации.</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6.6.   Запрещается въезд на территорию ДОУ на своем личном автомобиле.</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6.7.   Не давать ребенку в ДОУ жевательную резинку, конфеты, чипсы, сухарики.</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6.8.   Следить за тем, чтобы у ребенка в карманах не было острых, колющих и режущих предметов.</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lastRenderedPageBreak/>
              <w:t>6.9.   В помещении и на территории ДОУ запрещено курение.</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after="0" w:line="341" w:lineRule="atLeast"/>
              <w:ind w:left="567" w:right="2665"/>
              <w:rPr>
                <w:rFonts w:ascii="Arial" w:eastAsia="Times New Roman" w:hAnsi="Arial" w:cs="Arial"/>
                <w:sz w:val="20"/>
                <w:szCs w:val="20"/>
                <w:lang w:eastAsia="ru-RU"/>
              </w:rPr>
            </w:pPr>
            <w:r w:rsidRPr="00915C18">
              <w:rPr>
                <w:rFonts w:ascii="Arial" w:eastAsia="Times New Roman" w:hAnsi="Arial" w:cs="Arial"/>
                <w:sz w:val="20"/>
                <w:szCs w:val="20"/>
                <w:lang w:eastAsia="ru-RU"/>
              </w:rPr>
              <w:lastRenderedPageBreak/>
              <w:t> </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b/>
                <w:bCs/>
                <w:sz w:val="24"/>
                <w:szCs w:val="24"/>
                <w:lang w:eastAsia="ru-RU"/>
              </w:rPr>
              <w:t>7.  Права воспитанников ДОУ.</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7.1.   В ДОУ реализуется право воспитанников на образование, гарантированное государством.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7.2.  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ООП дошкольного образования не сопровождается проведением промежуточных аттестаций и итоговой аттестации  воспитанников.</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7.3.   Воспитанники  ДОУ  имеют право на развитие своих творческих способностей и интересов,  участие в конкурсах, выставках, смотрах, физкультурных мероприятиях и других массовых мероприятиях.</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7.4.  В целях материальной поддержки воспитания и обучения детей, посещающих  ДОУ,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20%,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7.5.  В случае прекращения деятельности ДОУ, аннулирования соответствующей лицензии, учредитель обеспечивает перевод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7.6.  Воспитанники ДОУ имеют право на уважение человеческого достоинства, защиту от всех форм физического и психического насилия, оскорбления личности, охрану жизни и здоровья:</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оказание первичной медико-санитарной помощи в порядке, установленном законодательством в сфере охраны здоровья;</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организацию питания;</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определение оптимальной образовательной нагрузки режима непосредственно образовательной деятельности;</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пропаганду и обучение навыкам здорового образа жизни, требованиям охраны труда;</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lastRenderedPageBreak/>
              <w:t>-   организацию и создание условий для профилактики заболеваний и оздоровления воспитанников, для занятия ими физической культурой и спортом;</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обеспечение безопасности воспитанников во время пребывания в ДОУ;</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профилактику несчастных случаев с воспитанниками во время пребывания в ДОУ;</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проведение санитарно-противоэпидемических и профилактических мероприятий.</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7.7. Организацию оказания первичной медико-санитарной помощи воспитанникам ДОУ осуществляет старшая медицинская сестра.  </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7.8.  ДОУ, при реализации ООП создает условия для охраны здоровья воспитанников, в том числе обеспечивает:</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текущий контроль за состоянием здоровья воспитанников;</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проведение санитарно-гигиенических, профилактических и оздоровительных мероприятий, обучение и воспитание в сфере охраны здоровья воспитанников ДОУ;</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соблюдение государственных санитарно-эпидемиологических правил и нормативов;</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расследование и учет несчастных случаев с воспитанниками во время пребывания в ДОУ,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7.9.  Воспитанникам, испытывающим трудности в освоении ООП, развитии и социальной адаптации, оказывается психолого-педагогическая, медицинская и социальная помощь:</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психолого-педагогическое консультирование родителей (законных представителей) и педагогических работников;</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        коррекционно-развивающие и компенсирующие занятия с воспитанниками, логопедическая помощь.</w:t>
            </w:r>
          </w:p>
          <w:p w:rsidR="00915C18" w:rsidRPr="00915C18" w:rsidRDefault="00915C18" w:rsidP="00915C18">
            <w:pPr>
              <w:spacing w:before="15" w:after="0"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7.10. Педагогическая, медицинская и социальная помощь оказывается воспитанникам на основании заявления или согласия в письменной форме их родителей (законных представителей).</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after="0" w:line="341" w:lineRule="atLeast"/>
              <w:rPr>
                <w:rFonts w:ascii="Arial" w:eastAsia="Times New Roman" w:hAnsi="Arial" w:cs="Arial"/>
                <w:sz w:val="20"/>
                <w:szCs w:val="20"/>
                <w:lang w:eastAsia="ru-RU"/>
              </w:rPr>
            </w:pPr>
            <w:r w:rsidRPr="00915C18">
              <w:rPr>
                <w:rFonts w:ascii="Arial" w:eastAsia="Times New Roman" w:hAnsi="Arial" w:cs="Arial"/>
                <w:sz w:val="20"/>
                <w:szCs w:val="20"/>
                <w:lang w:eastAsia="ru-RU"/>
              </w:rPr>
              <w:lastRenderedPageBreak/>
              <w:t> </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b/>
                <w:bCs/>
                <w:sz w:val="24"/>
                <w:szCs w:val="24"/>
                <w:lang w:eastAsia="ru-RU"/>
              </w:rPr>
              <w:t>8.</w:t>
            </w:r>
            <w:r w:rsidRPr="00915C18">
              <w:rPr>
                <w:rFonts w:ascii="Times New Roman" w:eastAsia="Times New Roman" w:hAnsi="Times New Roman" w:cs="Times New Roman"/>
                <w:sz w:val="24"/>
                <w:szCs w:val="24"/>
                <w:lang w:eastAsia="ru-RU"/>
              </w:rPr>
              <w:t>  </w:t>
            </w:r>
            <w:r w:rsidRPr="00915C18">
              <w:rPr>
                <w:rFonts w:ascii="Times New Roman" w:eastAsia="Times New Roman" w:hAnsi="Times New Roman" w:cs="Times New Roman"/>
                <w:b/>
                <w:bCs/>
                <w:sz w:val="24"/>
                <w:szCs w:val="24"/>
                <w:lang w:eastAsia="ru-RU"/>
              </w:rPr>
              <w:t>Родительская плата.</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8.1.  Родители (законные представители) должны своевременно вносить плату за содержание обучающегося (воспитанника)  в порядке, указанном в Договоре.</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after="0" w:line="341" w:lineRule="atLeast"/>
              <w:ind w:left="567" w:right="2665"/>
              <w:rPr>
                <w:rFonts w:ascii="Arial" w:eastAsia="Times New Roman" w:hAnsi="Arial" w:cs="Arial"/>
                <w:sz w:val="20"/>
                <w:szCs w:val="20"/>
                <w:lang w:eastAsia="ru-RU"/>
              </w:rPr>
            </w:pPr>
            <w:r w:rsidRPr="00915C18">
              <w:rPr>
                <w:rFonts w:ascii="Arial" w:eastAsia="Times New Roman" w:hAnsi="Arial" w:cs="Arial"/>
                <w:sz w:val="20"/>
                <w:szCs w:val="20"/>
                <w:lang w:eastAsia="ru-RU"/>
              </w:rPr>
              <w:t> </w:t>
            </w:r>
          </w:p>
        </w:tc>
      </w:tr>
      <w:tr w:rsidR="00915C18" w:rsidRPr="00915C18" w:rsidTr="00915C18">
        <w:tc>
          <w:tcPr>
            <w:tcW w:w="14408" w:type="dxa"/>
            <w:shd w:val="clear" w:color="auto" w:fill="FFFFFF"/>
            <w:tcMar>
              <w:top w:w="30" w:type="dxa"/>
              <w:left w:w="30" w:type="dxa"/>
              <w:bottom w:w="30" w:type="dxa"/>
              <w:right w:w="30" w:type="dxa"/>
            </w:tcMar>
            <w:hideMark/>
          </w:tcPr>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b/>
                <w:bCs/>
                <w:sz w:val="24"/>
                <w:szCs w:val="24"/>
                <w:lang w:eastAsia="ru-RU"/>
              </w:rPr>
              <w:t>9.  Поощрения и дисциплинарное воздействие.</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9.1.   Меры дисциплинарного взыскания не применяются к воспитанникам ДОУ.</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9.2.  Дисциплина в ДОУ,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ДОУ не допускается.</w:t>
            </w:r>
          </w:p>
          <w:p w:rsidR="00915C18" w:rsidRPr="00915C18" w:rsidRDefault="00915C18" w:rsidP="00915C18">
            <w:pPr>
              <w:spacing w:before="15" w:after="15" w:line="341" w:lineRule="atLeast"/>
              <w:ind w:left="567" w:right="2665"/>
              <w:jc w:val="both"/>
              <w:rPr>
                <w:rFonts w:ascii="Times New Roman" w:eastAsia="Times New Roman" w:hAnsi="Times New Roman" w:cs="Times New Roman"/>
                <w:sz w:val="24"/>
                <w:szCs w:val="24"/>
                <w:lang w:eastAsia="ru-RU"/>
              </w:rPr>
            </w:pPr>
            <w:r w:rsidRPr="00915C18">
              <w:rPr>
                <w:rFonts w:ascii="Times New Roman" w:eastAsia="Times New Roman" w:hAnsi="Times New Roman" w:cs="Times New Roman"/>
                <w:sz w:val="24"/>
                <w:szCs w:val="24"/>
                <w:lang w:eastAsia="ru-RU"/>
              </w:rPr>
              <w:t>9.3.  Поощрения воспитанников ДОУ проводят по итогам конкурсов, соревнований и других мероприятий в виде вручения грамот, благодарственных писем, сертификатов, сладких призов и подарков.</w:t>
            </w:r>
          </w:p>
        </w:tc>
      </w:tr>
    </w:tbl>
    <w:p w:rsidR="009F022C" w:rsidRDefault="009F022C"/>
    <w:sectPr w:rsidR="009F02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02F"/>
    <w:rsid w:val="007C2EED"/>
    <w:rsid w:val="00915C18"/>
    <w:rsid w:val="009606C9"/>
    <w:rsid w:val="009D20F3"/>
    <w:rsid w:val="009F022C"/>
    <w:rsid w:val="00BE2CBE"/>
    <w:rsid w:val="00F16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15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D20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20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15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D20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20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2188</Words>
  <Characters>12478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User</cp:lastModifiedBy>
  <cp:revision>5</cp:revision>
  <dcterms:created xsi:type="dcterms:W3CDTF">2015-02-13T22:49:00Z</dcterms:created>
  <dcterms:modified xsi:type="dcterms:W3CDTF">2017-03-31T00:55:00Z</dcterms:modified>
</cp:coreProperties>
</file>