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03" w:rsidRDefault="00CC3603">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23569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35696"/>
                    </a:xfrm>
                    <a:prstGeom prst="rect">
                      <a:avLst/>
                    </a:prstGeom>
                    <a:noFill/>
                    <a:ln>
                      <a:noFill/>
                    </a:ln>
                  </pic:spPr>
                </pic:pic>
              </a:graphicData>
            </a:graphic>
          </wp:inline>
        </w:drawing>
      </w:r>
    </w:p>
    <w:p w:rsidR="00CC3603" w:rsidRDefault="00CC3603">
      <w:pPr>
        <w:rPr>
          <w:rFonts w:ascii="Times New Roman" w:hAnsi="Times New Roman" w:cs="Times New Roman"/>
          <w:sz w:val="28"/>
          <w:szCs w:val="28"/>
        </w:rPr>
      </w:pPr>
    </w:p>
    <w:p w:rsidR="00CC3603" w:rsidRDefault="00CC3603">
      <w:pPr>
        <w:rPr>
          <w:rFonts w:ascii="Times New Roman" w:hAnsi="Times New Roman" w:cs="Times New Roman"/>
          <w:sz w:val="28"/>
          <w:szCs w:val="28"/>
        </w:rPr>
      </w:pPr>
    </w:p>
    <w:p w:rsidR="00356447" w:rsidRDefault="00356447">
      <w:pPr>
        <w:rPr>
          <w:rFonts w:ascii="Times New Roman" w:hAnsi="Times New Roman" w:cs="Times New Roman"/>
          <w:sz w:val="28"/>
          <w:szCs w:val="28"/>
        </w:rPr>
      </w:pPr>
      <w:bookmarkStart w:id="0" w:name="_GoBack"/>
      <w:bookmarkEnd w:id="0"/>
      <w:r w:rsidRPr="00356447">
        <w:rPr>
          <w:rFonts w:ascii="Times New Roman" w:hAnsi="Times New Roman" w:cs="Times New Roman"/>
          <w:sz w:val="28"/>
          <w:szCs w:val="28"/>
        </w:rPr>
        <w:lastRenderedPageBreak/>
        <w:t>ОБЩИЕ ПОЛОЖЕНИЯ. I.</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1. Совет Учреждения (далее - Совет) является постоянно действующим коллегиальным органом Муниципального бюджетного дошкольного образовательного учреждения «</w:t>
      </w:r>
      <w:r>
        <w:rPr>
          <w:rFonts w:ascii="Times New Roman" w:hAnsi="Times New Roman" w:cs="Times New Roman"/>
          <w:sz w:val="28"/>
          <w:szCs w:val="28"/>
        </w:rPr>
        <w:t>Лесной  детский сад «Аленушка</w:t>
      </w:r>
      <w:r w:rsidRPr="00356447">
        <w:rPr>
          <w:rFonts w:ascii="Times New Roman" w:hAnsi="Times New Roman" w:cs="Times New Roman"/>
          <w:sz w:val="28"/>
          <w:szCs w:val="28"/>
        </w:rPr>
        <w:t xml:space="preserve">»» (далее -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I.2. Совет представляет интересы воспитанников, их родителей (законных представителей), работников ДОУ.</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 I.3. Совет действует на основании Федерального закона от 29.12.2013г. № 273-ФЗ «Об образовании в Российской Федерации», Устава ДОУ и настоящего Положения.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I.4. Деятельность Совета основывается на принципах добровольного участия в его работе, коллегиальности принятых решений, гласности.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I.5. Срок действия данного Положения не ограничен. Положение действует до принятия нового.</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 I.6. Настоящее Положение принимается Общим собранием работников образовательной организации и утверждается заведующим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 ЦЕЛЬ И ЗАДАЧИ СОВЕТА.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II.1. Главной целью деятельности Совета является содействие ДОУ в осуществлении его задач, предусмотренных Уставом. Совет не вправе вмешиваться в текущую оперативно – распорядительную деятельность администрации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II.2. Основными задачами деятельности Совета является: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II.2.1. Участие в обсуждении и определении основных направлений развития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II.2.2. Содействие созданию в ДОУ условий для организации образовательной деятельности;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II.2.3. Повышение эффективности финансово-экономической деятельности; II.2.4. Контроль за целевым и рациональным расходованием финансовых средств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II.2.5. </w:t>
      </w:r>
      <w:proofErr w:type="gramStart"/>
      <w:r w:rsidRPr="00356447">
        <w:rPr>
          <w:rFonts w:ascii="Times New Roman" w:hAnsi="Times New Roman" w:cs="Times New Roman"/>
          <w:sz w:val="28"/>
          <w:szCs w:val="28"/>
        </w:rPr>
        <w:t>Контроль за</w:t>
      </w:r>
      <w:proofErr w:type="gramEnd"/>
      <w:r w:rsidRPr="00356447">
        <w:rPr>
          <w:rFonts w:ascii="Times New Roman" w:hAnsi="Times New Roman" w:cs="Times New Roman"/>
          <w:sz w:val="28"/>
          <w:szCs w:val="28"/>
        </w:rPr>
        <w:t xml:space="preserve"> соблюдением здоровых и безопасных условий обучения, воспитания и пребывания в ДОУ детей и взрослых;</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lastRenderedPageBreak/>
        <w:t xml:space="preserve"> II.2.6. Защита прав и интересов воспитанников и их родителей (законных представителей).</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 III. ФУНКЦИИ СОВЕТА.</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 III.1. Оказывает содействие администрации в улучшении условий труда работников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III.2. Оказывает содействие администрации в материально-техническом оснащении ДОУ, укреплении материально-технической базы, благоустройстве его помещений и территории;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III.3. Защищает законные права и интересы участников образовательного процесса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III.4. Рассматривает обращения, заявления, жалобы родителей (законных представителей) на действия (бездействия) работников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III.5. Принимает участие в рассмотрении конфликтных ситуаций между участниками образовательного процесса в случаях, когда это необходимо; III.6. Содействует привлечению внебюджетных сре</w:t>
      </w:r>
      <w:proofErr w:type="gramStart"/>
      <w:r w:rsidRPr="00356447">
        <w:rPr>
          <w:rFonts w:ascii="Times New Roman" w:hAnsi="Times New Roman" w:cs="Times New Roman"/>
          <w:sz w:val="28"/>
          <w:szCs w:val="28"/>
        </w:rPr>
        <w:t>дств дл</w:t>
      </w:r>
      <w:proofErr w:type="gramEnd"/>
      <w:r w:rsidRPr="00356447">
        <w:rPr>
          <w:rFonts w:ascii="Times New Roman" w:hAnsi="Times New Roman" w:cs="Times New Roman"/>
          <w:sz w:val="28"/>
          <w:szCs w:val="28"/>
        </w:rPr>
        <w:t xml:space="preserve">я обеспечения деятельности и развития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III.7. Принимает участие в разработке планов финансово-хозяйственной деятельности;</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 III.8. Участвует в распределении стимулирующей </w:t>
      </w:r>
      <w:proofErr w:type="gramStart"/>
      <w:r w:rsidRPr="00356447">
        <w:rPr>
          <w:rFonts w:ascii="Times New Roman" w:hAnsi="Times New Roman" w:cs="Times New Roman"/>
          <w:sz w:val="28"/>
          <w:szCs w:val="28"/>
        </w:rPr>
        <w:t>части фонда оплаты труда работников</w:t>
      </w:r>
      <w:proofErr w:type="gramEnd"/>
      <w:r w:rsidRPr="00356447">
        <w:rPr>
          <w:rFonts w:ascii="Times New Roman" w:hAnsi="Times New Roman" w:cs="Times New Roman"/>
          <w:sz w:val="28"/>
          <w:szCs w:val="28"/>
        </w:rPr>
        <w:t xml:space="preserve">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III.9. Рассматривает по представлению заведующего ДОУ вопросы о поощрении работников, представителей родительской общественности; III.10. Принимает участие в разработке и утверждении основной общеобразовательной программы и иных нормативно-правовых актов;</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 III.11. Заслушивает информацию, отчеты педагогических и медицинских работников о состоянии здоровья воспитанников, ходе реализации образовательных программ, о результатах готовности детей к обучению в школе;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III.12. Знакомится с итоговыми документами проверок надзорных органов за деятельностью данного учреждения и заслушивает отчёты о выполнении мероприятий по устранению недостатков в работе ДОУ;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III.13. Решает иные вопросы, отнесенные к компетенции Совета.</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lastRenderedPageBreak/>
        <w:t xml:space="preserve"> IV. Структура совета, порядок его формирования.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IV.1. Совет состоит из избираемых членов, представляющих родителей (законных представителей), работников ДОУ. В Совет входят заведующий и председатель профсоюзного комитета представителей работников ДОУ.</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 IV.2. Количественный состав Совета определяется настоящим Положением. В состав Совета входит не менее 5 человек.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IV.3. Совет состоит из представителей всех участников образовательного процесса: · родителей (законных представителей) воспитанников; · работников ДОУ; · председателя профкома ДОУ; · могут входить представители учредителя и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ДОУ. Представительство от каждой группы участников образовательного процесса в Совете определяется Уставом, но не может быть менее 30% от общего числа членов Совета.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IV.4. Порядок избрания членов Совета: · Члены Совета из числа родителей (законных представителей) воспитанников избираются на Общем родительском собрании; · Члены Совета из числа работников ДОУ избираются на Общем собрании работников образовательной организации.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IV.5. Состав Совета утверждается приказом ДОУ.</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IV.6. Лица, избранные в состав Совета, могут переизбираться неограниченное число раз.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V. ОРГАНИЗАЦИЯ ДЕЯТЕЛЬНОСТИ СОВЕТА.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V.1. Порядок и условия деятельности определяются Советом самостоятельно и утверждаются председателем.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V.2. Организационной формой работы Совета являются заседания, которые проводятся по мере необходимости, но не реже двух раз в год.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V.3. Заседания Совета проводятся по инициативе председателя, а в его отсутствие – заместителем председателя.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V.4. Первое заседание Совета созывается заведующим ДОУ не позднее чем через месяц после его формирования.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lastRenderedPageBreak/>
        <w:t>V.5. Совет избирает председателя из числа своих членов. Председатель Совета не может быть избран из числа административных работников ДОУ.</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 V.6. Члены Совета выполняют свои обязанности на общественных началах. Общее собрание работников образовательной организации может досрочно вывести члена Совета из его состава по уважительной причине или за неисполнение либо ненадлежащее исполнение по его вине возложенных на него обязанностей.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V.7. Заседание Совета Учреждения считается правомочным при присутствии на нем более 50% от общего числа Совета. Решение считается принятым, если за него проголосовало более половины от числа присутствующих членов Совета.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VI. ПРАВА, ОБЯЗАННОСТЬ И ОТВЕТСТВЕННОСТЬ СТОРОН.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VI.1. Совет несет ответственность за своевременное принятие и выполнение решений, входящих в его компетенцию, их соответствие законодательству Российской Федерации.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VI.2.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 VI.3. При выбытии из состава Совета членов в месячный срок проводится процедура довыборов членов Совета. Совет имеет право внесения предложений по усовершенствованию работы органов самоуправления ДОУ.</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 VII. ПОРЯДОК ДЕЛОПРОИЗВОДСТВА. </w:t>
      </w:r>
    </w:p>
    <w:p w:rsidR="00356447" w:rsidRDefault="00356447">
      <w:pPr>
        <w:rPr>
          <w:rFonts w:ascii="Times New Roman" w:hAnsi="Times New Roman" w:cs="Times New Roman"/>
          <w:sz w:val="28"/>
          <w:szCs w:val="28"/>
        </w:rPr>
      </w:pPr>
      <w:r w:rsidRPr="00356447">
        <w:rPr>
          <w:rFonts w:ascii="Times New Roman" w:hAnsi="Times New Roman" w:cs="Times New Roman"/>
          <w:sz w:val="28"/>
          <w:szCs w:val="28"/>
        </w:rPr>
        <w:t xml:space="preserve">VII.1. Заседания Совета оформляются протоколом. </w:t>
      </w:r>
    </w:p>
    <w:p w:rsidR="000437E8" w:rsidRPr="00356447" w:rsidRDefault="00356447">
      <w:pPr>
        <w:rPr>
          <w:rFonts w:ascii="Times New Roman" w:hAnsi="Times New Roman" w:cs="Times New Roman"/>
          <w:sz w:val="28"/>
          <w:szCs w:val="28"/>
        </w:rPr>
      </w:pPr>
      <w:r w:rsidRPr="00356447">
        <w:rPr>
          <w:rFonts w:ascii="Times New Roman" w:hAnsi="Times New Roman" w:cs="Times New Roman"/>
          <w:sz w:val="28"/>
          <w:szCs w:val="28"/>
        </w:rPr>
        <w:t>VII.</w:t>
      </w:r>
      <w:r>
        <w:rPr>
          <w:rFonts w:ascii="Times New Roman" w:hAnsi="Times New Roman" w:cs="Times New Roman"/>
          <w:sz w:val="28"/>
          <w:szCs w:val="28"/>
        </w:rPr>
        <w:t>2</w:t>
      </w:r>
      <w:r w:rsidRPr="00356447">
        <w:rPr>
          <w:rFonts w:ascii="Times New Roman" w:hAnsi="Times New Roman" w:cs="Times New Roman"/>
          <w:sz w:val="28"/>
          <w:szCs w:val="28"/>
        </w:rPr>
        <w:t>. Протоколы подписываются председателем и секретарем Совета.</w:t>
      </w:r>
    </w:p>
    <w:sectPr w:rsidR="000437E8" w:rsidRPr="00356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6C"/>
    <w:rsid w:val="000437E8"/>
    <w:rsid w:val="00356447"/>
    <w:rsid w:val="00912D6C"/>
    <w:rsid w:val="00CC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6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6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972</Words>
  <Characters>5545</Characters>
  <Application>Microsoft Office Word</Application>
  <DocSecurity>0</DocSecurity>
  <Lines>46</Lines>
  <Paragraphs>13</Paragraphs>
  <ScaleCrop>false</ScaleCrop>
  <Company>Computer</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2017-03-31T08:55:00Z</dcterms:created>
  <dcterms:modified xsi:type="dcterms:W3CDTF">2017-03-31T09:01:00Z</dcterms:modified>
</cp:coreProperties>
</file>