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>СВЕДЕНИЯ О РЕАЛИЗУЕМЫХ ДОПОЛНИТЕЛЬНЫХ ОБРАЗОВАТЕЛЬНЫХ ПРОГРАММАХ В МБДОУ «</w:t>
      </w:r>
      <w:r>
        <w:rPr>
          <w:rFonts w:ascii="Times New Roman" w:hAnsi="Times New Roman" w:cs="Times New Roman"/>
          <w:sz w:val="28"/>
          <w:szCs w:val="28"/>
        </w:rPr>
        <w:t>Лесной детский сад «Аленушка</w:t>
      </w:r>
      <w:r w:rsidRPr="001C5F0B">
        <w:rPr>
          <w:rFonts w:ascii="Times New Roman" w:hAnsi="Times New Roman" w:cs="Times New Roman"/>
          <w:sz w:val="28"/>
          <w:szCs w:val="28"/>
        </w:rPr>
        <w:t xml:space="preserve">» БИЙСКОГО РАЙОНА АЛТАЙСКОГО КРАЯ «От рождения до школы» Авторы: Н.Е. </w:t>
      </w:r>
      <w:proofErr w:type="spellStart"/>
      <w:r w:rsidRPr="001C5F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C5F0B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F0B">
        <w:rPr>
          <w:rFonts w:ascii="Times New Roman" w:hAnsi="Times New Roman" w:cs="Times New Roman"/>
          <w:sz w:val="28"/>
          <w:szCs w:val="28"/>
        </w:rPr>
        <w:t xml:space="preserve"> которая является инновационным общеобразовательным документом для дошкольных учреждений, подготовленным с учётом новейших достижений науки и практики отечественного и зарубежного дошкольного образования. Ведущие цели Программы 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«Юный эколог» С.Н. Николаева Формирование у дошкольников осознанно – правильного отношения к природе, формирование ценностных ориентаций, развитие экологической культуры у взрослых. </w:t>
      </w:r>
      <w:proofErr w:type="gramStart"/>
      <w:r w:rsidRPr="001C5F0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1C5F0B">
        <w:rPr>
          <w:rFonts w:ascii="Times New Roman" w:hAnsi="Times New Roman" w:cs="Times New Roman"/>
          <w:sz w:val="28"/>
          <w:szCs w:val="28"/>
        </w:rPr>
        <w:t xml:space="preserve"> на формирование начал экологической культуры у детей двух -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- взаимосвязи живых организмов со средой обитания. </w:t>
      </w:r>
      <w:proofErr w:type="gramStart"/>
      <w:r w:rsidRPr="001C5F0B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1C5F0B">
        <w:rPr>
          <w:rFonts w:ascii="Times New Roman" w:hAnsi="Times New Roman" w:cs="Times New Roman"/>
          <w:sz w:val="28"/>
          <w:szCs w:val="28"/>
        </w:rPr>
        <w:t xml:space="preserve"> Федеральным экспертным советом по общему образованию. В группах осуществляется: - всесторонне развитие детей </w:t>
      </w:r>
      <w:proofErr w:type="gramStart"/>
      <w:r w:rsidRPr="001C5F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C5F0B">
        <w:rPr>
          <w:rFonts w:ascii="Times New Roman" w:hAnsi="Times New Roman" w:cs="Times New Roman"/>
          <w:sz w:val="28"/>
          <w:szCs w:val="28"/>
        </w:rPr>
        <w:t xml:space="preserve">здоровление и привитие навыков здорового образа жизни -нравственное воспитание -гражданское воспитание -подготовка к школе Законодательная база. МБДОУ осуществляет свою деятельность в соответствии с Законом РФ «Об образовании», Договором между учредителем и ДОУ, Уставом дошкольного образовательного учреждения. 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Стратегия и тактика функционирования и развития МДОУ. 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1. Имеется «Программа развития ДОУ». 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lastRenderedPageBreak/>
        <w:t xml:space="preserve">2. Имеется «Основная образовательная программа дошкольного образования» 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>3. Имеются «Рабочие программы» по всем образовательным областям Соблюдение исполнительской и финансовой дисциплины.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 1. Имеется номенклатура дел.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 2. Регистрируется входящая и исходящая документация.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 3. Осуществляется работа по изучению и реализации нормативных документов (приказов, инструкций).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>4. Распределены обязанности между руководителями.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 5. Обеспечивается целевое расходование средств, предусмотренных сметой. 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6. Имеются данные о последней инвентаризации материальных ценностей. 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Наличие нормативно - правовой документации, регулирующей деятельность образовательного процесса. 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1.Устав МДОУ. </w:t>
      </w:r>
    </w:p>
    <w:p w:rsidR="001C5F0B" w:rsidRDefault="001C5F0B">
      <w:pPr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2.Договор с учредителем. </w:t>
      </w:r>
    </w:p>
    <w:p w:rsidR="00E21E96" w:rsidRPr="001C5F0B" w:rsidRDefault="001C5F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5F0B">
        <w:rPr>
          <w:rFonts w:ascii="Times New Roman" w:hAnsi="Times New Roman" w:cs="Times New Roman"/>
          <w:sz w:val="28"/>
          <w:szCs w:val="28"/>
        </w:rPr>
        <w:t>3.Договоры между родителями (законными представителями) и ДОУ</w:t>
      </w:r>
    </w:p>
    <w:sectPr w:rsidR="00E21E96" w:rsidRPr="001C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1A"/>
    <w:rsid w:val="001C5F0B"/>
    <w:rsid w:val="0085211A"/>
    <w:rsid w:val="00E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Company>Computer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2017-03-31T01:26:00Z</dcterms:created>
  <dcterms:modified xsi:type="dcterms:W3CDTF">2017-03-31T01:28:00Z</dcterms:modified>
</cp:coreProperties>
</file>